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DBF" w:rsidRPr="00F77DBF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F77DBF" w:rsidRPr="00F77DBF" w:rsidRDefault="00F77DBF" w:rsidP="00F77DBF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F77DBF" w:rsidRDefault="00F77DBF" w:rsidP="00F77DBF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D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КОДЕКС ЭТИКИ И СЛУЖЕБНОГО ПОВЕДЕНИЯ РАБОТНИКОВ</w:t>
      </w:r>
    </w:p>
    <w:p w:rsidR="00223A70" w:rsidRPr="00F77DBF" w:rsidRDefault="0041458B" w:rsidP="00F77DBF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«Ботлихская СОШ№2 им.Р.А.Алиева»</w:t>
      </w:r>
    </w:p>
    <w:p w:rsidR="00F77DBF" w:rsidRPr="00223A70" w:rsidRDefault="00F77DBF" w:rsidP="00223A70">
      <w:pPr>
        <w:pBdr>
          <w:top w:val="single" w:sz="4" w:space="1" w:color="auto"/>
        </w:pBdr>
        <w:spacing w:after="0" w:line="21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  <w:r w:rsidRPr="00223A7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(</w:t>
      </w:r>
      <w:r w:rsidR="00D233F8" w:rsidRPr="00223A7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наименование муниципального учреждения Но</w:t>
      </w:r>
      <w:r w:rsidR="0090174E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восибирской области/организации</w:t>
      </w:r>
      <w:r w:rsidRPr="00223A7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)</w:t>
      </w:r>
    </w:p>
    <w:p w:rsidR="00F77DBF" w:rsidRPr="00223A70" w:rsidRDefault="00F77DBF" w:rsidP="00F77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</w:p>
    <w:p w:rsidR="0041458B" w:rsidRPr="0041458B" w:rsidRDefault="00F77DBF" w:rsidP="0041458B">
      <w:pPr>
        <w:spacing w:after="0" w:line="216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414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Кодекс этики и служебного поведения работников </w:t>
      </w:r>
      <w:r w:rsidR="0041458B" w:rsidRPr="0041458B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Ботлихского района</w:t>
      </w:r>
      <w:r w:rsidRPr="00414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58B" w:rsidRPr="0041458B">
        <w:rPr>
          <w:rFonts w:ascii="Times New Roman" w:eastAsia="Times New Roman" w:hAnsi="Times New Roman" w:cs="Times New Roman"/>
          <w:szCs w:val="28"/>
          <w:lang w:eastAsia="ru-RU"/>
        </w:rPr>
        <w:t>МКОУ «Ботлихская СОШ№2 им.Р.А.Алиева»</w:t>
      </w:r>
    </w:p>
    <w:p w:rsidR="00F77DBF" w:rsidRPr="0041458B" w:rsidRDefault="00F77DBF" w:rsidP="00223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4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разработан в соответствии с положениями </w:t>
      </w:r>
      <w:hyperlink r:id="rId7" w:history="1">
        <w:r w:rsidRPr="0041458B">
          <w:rPr>
            <w:rFonts w:ascii="Times New Roman" w:eastAsia="Calibri" w:hAnsi="Times New Roman" w:cs="Times New Roman"/>
            <w:bCs/>
            <w:sz w:val="24"/>
            <w:szCs w:val="24"/>
            <w:u w:val="single"/>
            <w:lang w:eastAsia="ru-RU"/>
          </w:rPr>
          <w:t>Конституции</w:t>
        </w:r>
      </w:hyperlink>
      <w:r w:rsidRPr="00414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Федерации, Трудового кодекса Российской Федерации, Федерального закона от </w:t>
      </w:r>
      <w:r w:rsidR="00EC15AE" w:rsidRPr="00414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14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25.12.2008 № 273-ФЗ «О противодействии коррупции» и иных нормативных правовых актов Российской Федерации, а также основан на общепризнанных нравственных принципах и нормах российского общества и государства.</w:t>
      </w:r>
    </w:p>
    <w:p w:rsidR="00F77DBF" w:rsidRPr="0041458B" w:rsidRDefault="00F77DBF" w:rsidP="00F77D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370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1. Кодекс представляет собой свод общих принципов и правил поведения, которыми должны руководствоваться все работники Учреждения (далее ‒ работники) независимо от замещаемых ими должностей.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Целью Кодекса является установление этических норм и правил поведения </w:t>
      </w: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 w:rsidRPr="00437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достойного выполнения ими своей трудовой деятельности, а также содействие укреплению авторитета </w:t>
      </w: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 w:rsidRPr="00437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обеспечение единых норм поведения </w:t>
      </w: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 w:rsidRPr="00437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Кодекс призван повысить эффективность выполнения </w:t>
      </w: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</w:t>
      </w:r>
      <w:r w:rsidRPr="00437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ками своих трудовых (должностных) обязанностей. 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4. Гражданин, поступающий на работу в Учреждение, обязан ознакомиться с положениями Кодекса и соблюдать их в процессе трудовой деятельности.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Знание и соблюдение </w:t>
      </w: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 w:rsidRPr="00437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положений Кодекса является одним из критериев оценки их трудовой деятельности.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437092" w:rsidRDefault="00F77DBF" w:rsidP="00F7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Общие принципы и правила поведения работников</w:t>
      </w:r>
    </w:p>
    <w:p w:rsidR="00F77DBF" w:rsidRPr="00437092" w:rsidRDefault="00F77DBF" w:rsidP="00F7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6. Деятельность Учреждения, а также его работников основывается на следующих принципах: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1) законность;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2) профессионализм;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3) независимость;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4) добросовестность;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5) конфиденциальность;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6) справедливость;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7) информационная открытость.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7. Работники должны соблюдать следующие общие правила поведения: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2) трудовые (должностные) обязанности работников исполняются добросовестно и профессионально в целях обеспечения эффективной работы Учреждения;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3) деятельность работника осуществляется в пределах предмета и целей деятельности Учреждения, а также полномочий, закрепленных в должностной инструкции;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4) при исполнении своих трудовых (должностных) обязанностей работник должен: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- быть независимым от влияния отдельных граждан, профессиональных или социальных групп и организаций;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воздерживаться от поведения, которое могло бы вызвать сомнение в добросовестном исполнении им должностных обязанностей, в том числе связанное с влиянием каких-либо личных, имущественных (финансовых) и иных интересов, а также избегать конфликтных ситуаций, способных нанести ущерб его репутации или авторитету Учреждения;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соблюдать беспристрастность, исключающую возможность влияния на его деятельность решений политических партий и общественных объединений;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соблюдать нормы профессиональной этики и правила делового поведения;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проявлять корректность и внимательность в обращении с гражданами и должностными лицами;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уважительно относиться к деятельности представителей средств массовой информации по информированию общества о работе Учреждения, а также оказывать содействие в получении достоверной информации в установленном порядке;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проявлять при исполнении трудовых (должностных) обязанностей честность, беспристрастность и справедлив</w:t>
      </w:r>
      <w:r w:rsidR="00414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ость, не допускать коррупционного </w:t>
      </w: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5) при исполнении своих трудовых (должностных) обязанностей работник не должен: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- оказывать предпочтение каким-либо профессиональным или социальным группам и организациям;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- использовать должностное положение для оказания влияния на деятельность организаций, должностных лиц и граждан при решении вопросов личного характера.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8. В целях противодействия коррупции работнику рекомендуется: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уведомлять работодателя, органы прокуратуры, правоохранительные органы обо всех случаях обращения к нему каких-либо лиц в целях склонения к совершению коррупционных правонарушений;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не получать в связи с исполнением трудовых (должностных) обязанностей вознаграждения от физических и юридических лиц (подарков, денежного вознаграждения, ссуд, услуг материального характера, платы за развлечения, отдых, за пользование транспортом и иные вознаграждения);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принимать меры по недопущению возникновения конфликта интересов и урегулированию возникших случаев конфликта интересов, не допускать при исполнении трудовых (должностных) обязанностей возникновения ситуаций личной заинтересованности,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9. Работник может обрабатывать и передавать служебную информацию при соблюдении действующих в Учреждении норм и требований, принятых в соответствии с </w:t>
      </w:r>
      <w:hyperlink r:id="rId8" w:history="1">
        <w:r w:rsidRPr="00437092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законодательством</w:t>
        </w:r>
      </w:hyperlink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обязан принимать соответствующие меры по обеспечению безопасности и конфиденциальности информации, которая стала известна ему в связи с исполнением им трудовых (должностных) обязанностей, за несанкционированное разглашение которой он несет ответственность.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10. Работник, наделенный организационно-распорядительными полномочиями по отношению к другим работникам, должен: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 эффективной работы морально-психологического климата;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принимать меры по предупреждению коррупции, а также меры к тому, чтобы подчиненные ему работники не допускали коррупционно</w:t>
      </w:r>
      <w:r w:rsidR="0041458B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принимать меры по предотвращению или урегулированию конфликта интересов в случае, если ему стало известно о возникновении у подчиненного ему работника личной заинтересованности, которая приводит или может привести к конфликту интересов. 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370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Этические правила поведения работников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11. 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 неприкосновенность частной жизни, личную и семейную тайну, защиту чести, достоинства, своего доброго имени.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12. Работник воздерживается от: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- любого вида высказываний и действий дискриминационного характера по 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- 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13. Работники призваны способствовать своим поведением установлению в коллективе деловых взаимоотношений и конструктивного сотрудничества друг с другом.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14. Внешний вид работника при исполнении им трудовых (должностных) обязанностей в 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4370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Ответственность за нарушение положений Кодекса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 Нарушение работником положений Кодекса подлежит анализу и при подтверждении факта нарушения ‒ моральному осуждению. </w:t>
      </w:r>
    </w:p>
    <w:p w:rsidR="00F77DBF" w:rsidRPr="00437092" w:rsidRDefault="00F77DBF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092">
        <w:rPr>
          <w:rFonts w:ascii="Times New Roman" w:eastAsia="Times New Roman" w:hAnsi="Times New Roman" w:cs="Times New Roman"/>
          <w:sz w:val="24"/>
          <w:szCs w:val="24"/>
          <w:lang w:eastAsia="ru-RU"/>
        </w:rPr>
        <w:t>16. Соблюдение положений Кодекса учитывается при проведении аттестации в Учреждении, а также при наложении дисциплинарных взысканий.</w:t>
      </w:r>
    </w:p>
    <w:p w:rsidR="007728A2" w:rsidRDefault="007728A2" w:rsidP="00CD43E0">
      <w:pPr>
        <w:keepNext/>
        <w:keepLines/>
        <w:tabs>
          <w:tab w:val="left" w:pos="993"/>
          <w:tab w:val="left" w:pos="6521"/>
        </w:tabs>
        <w:spacing w:after="0" w:line="240" w:lineRule="auto"/>
        <w:ind w:firstLine="709"/>
        <w:jc w:val="right"/>
      </w:pPr>
    </w:p>
    <w:sectPr w:rsidR="007728A2" w:rsidSect="00CD43E0">
      <w:type w:val="nextColumn"/>
      <w:pgSz w:w="11906" w:h="16838"/>
      <w:pgMar w:top="964" w:right="567" w:bottom="964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19E" w:rsidRDefault="0006619E" w:rsidP="00F77DBF">
      <w:pPr>
        <w:spacing w:after="0" w:line="240" w:lineRule="auto"/>
      </w:pPr>
      <w:r>
        <w:separator/>
      </w:r>
    </w:p>
  </w:endnote>
  <w:endnote w:type="continuationSeparator" w:id="0">
    <w:p w:rsidR="0006619E" w:rsidRDefault="0006619E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19E" w:rsidRDefault="0006619E" w:rsidP="00F77DBF">
      <w:pPr>
        <w:spacing w:after="0" w:line="240" w:lineRule="auto"/>
      </w:pPr>
      <w:r>
        <w:separator/>
      </w:r>
    </w:p>
  </w:footnote>
  <w:footnote w:type="continuationSeparator" w:id="0">
    <w:p w:rsidR="0006619E" w:rsidRDefault="0006619E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1E7"/>
    <w:rsid w:val="00061CCC"/>
    <w:rsid w:val="0006619E"/>
    <w:rsid w:val="000B2004"/>
    <w:rsid w:val="00223A70"/>
    <w:rsid w:val="002C5371"/>
    <w:rsid w:val="002F4290"/>
    <w:rsid w:val="003C104D"/>
    <w:rsid w:val="0041458B"/>
    <w:rsid w:val="00437092"/>
    <w:rsid w:val="00475560"/>
    <w:rsid w:val="00582C09"/>
    <w:rsid w:val="005E52FB"/>
    <w:rsid w:val="00671C64"/>
    <w:rsid w:val="00697117"/>
    <w:rsid w:val="007728A2"/>
    <w:rsid w:val="0090174E"/>
    <w:rsid w:val="009F4966"/>
    <w:rsid w:val="00A001E7"/>
    <w:rsid w:val="00B94018"/>
    <w:rsid w:val="00BB7794"/>
    <w:rsid w:val="00C3607E"/>
    <w:rsid w:val="00CD43E0"/>
    <w:rsid w:val="00D233F8"/>
    <w:rsid w:val="00EC15AE"/>
    <w:rsid w:val="00EE56F3"/>
    <w:rsid w:val="00EF5709"/>
    <w:rsid w:val="00F3640E"/>
    <w:rsid w:val="00F40730"/>
    <w:rsid w:val="00F77DBF"/>
    <w:rsid w:val="00F9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2EE4"/>
  <w15:docId w15:val="{CA79D3CE-912B-460D-8CC2-47B05546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42F2E599CB95803AB379E1DDE072CDB140B784801363C4CB3F48CDD439E5A09E4D21816846F405l8EB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03D0F6A4A585E20E72C1EF23128A7498B2C5D0F7571CAB3675FC9ZBw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Пользователь Windows</cp:lastModifiedBy>
  <cp:revision>2</cp:revision>
  <dcterms:created xsi:type="dcterms:W3CDTF">2021-11-17T12:22:00Z</dcterms:created>
  <dcterms:modified xsi:type="dcterms:W3CDTF">2021-11-17T12:22:00Z</dcterms:modified>
</cp:coreProperties>
</file>