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BF" w:rsidRPr="00F77DBF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F77DBF" w:rsidRPr="00F77DBF" w:rsidRDefault="00F77DBF" w:rsidP="00F77DB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77DBF" w:rsidRDefault="00F77DBF" w:rsidP="00F77DB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КОДЕКС ЭТИКИ И СЛУЖЕБНОГО ПОВЕДЕНИЯ РАБОТНИКОВ</w:t>
      </w:r>
    </w:p>
    <w:p w:rsidR="00223A70" w:rsidRPr="00F77DBF" w:rsidRDefault="0041458B" w:rsidP="00F77DB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«Ботлихская СОШ№2 им.Р.А.Алиева»</w:t>
      </w:r>
    </w:p>
    <w:p w:rsidR="00F77DBF" w:rsidRPr="00223A70" w:rsidRDefault="00F77DBF" w:rsidP="00223A70">
      <w:pPr>
        <w:pBdr>
          <w:top w:val="single" w:sz="4" w:space="1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 w:rsidRPr="00223A7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(</w:t>
      </w:r>
      <w:r w:rsidR="00D233F8" w:rsidRPr="00223A7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наименование муниципального учреждения Но</w:t>
      </w:r>
      <w:r w:rsidR="0090174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восибирской области/организации</w:t>
      </w:r>
      <w:r w:rsidRPr="00223A7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)</w:t>
      </w:r>
    </w:p>
    <w:p w:rsidR="00F77DBF" w:rsidRPr="00223A7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</w:p>
    <w:p w:rsidR="0041458B" w:rsidRPr="0041458B" w:rsidRDefault="00F77DBF" w:rsidP="0041458B">
      <w:pPr>
        <w:spacing w:after="0" w:line="216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414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этики и служебного поведения работников </w:t>
      </w:r>
      <w:r w:rsidR="0041458B" w:rsidRPr="004145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Ботлихского района</w:t>
      </w:r>
      <w:r w:rsidRPr="00414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58B" w:rsidRPr="0041458B">
        <w:rPr>
          <w:rFonts w:ascii="Times New Roman" w:eastAsia="Times New Roman" w:hAnsi="Times New Roman" w:cs="Times New Roman"/>
          <w:szCs w:val="28"/>
          <w:lang w:eastAsia="ru-RU"/>
        </w:rPr>
        <w:t>МКОУ «Ботлихская СОШ№2 им.Р.А.Алиева»</w:t>
      </w:r>
    </w:p>
    <w:p w:rsidR="00F77DBF" w:rsidRPr="0041458B" w:rsidRDefault="00F77DBF" w:rsidP="00223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разработан в соответствии с положениями </w:t>
      </w:r>
      <w:hyperlink r:id="rId7" w:history="1">
        <w:r w:rsidRPr="0041458B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eastAsia="ru-RU"/>
          </w:rPr>
          <w:t>Конституции</w:t>
        </w:r>
      </w:hyperlink>
      <w:r w:rsidRPr="00414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Федерации, Трудового кодекса Российской Федерации, Федерального закона от </w:t>
      </w:r>
      <w:r w:rsidR="00EC15AE" w:rsidRPr="00414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4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25.12.2008 № 273-ФЗ «О противодействии коррупции» и иных нормативных правовых актов Российской Федерации, а также основан на общепризнанных нравственных принципах и нормах российского общества и государства.</w:t>
      </w:r>
    </w:p>
    <w:p w:rsidR="00F77DBF" w:rsidRPr="0041458B" w:rsidRDefault="00F77DBF" w:rsidP="00F77D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37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Кодекс представляет собой свод общих принципов и правил поведения, которыми должны руководствоваться все работники Учреждения (далее ‒ работники) независимо от замещаемых ими должностей.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Целью Кодекса является установление этических норм и правил поведения </w:t>
      </w: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достойного выполнения ими своей трудовой деятельности, а также содействие укреплению авторитета </w:t>
      </w: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обеспечение единых норм поведения </w:t>
      </w: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Кодекс призван повысить эффективность выполнения </w:t>
      </w: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</w:t>
      </w: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ками своих трудовых (должностных) обязанностей. 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4. Гражданин, поступающий на работу в Учреждение, обязан ознакомиться с положениями Кодекса и соблюдать их в процессе трудовой деятельности.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Знание и соблюдение </w:t>
      </w: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</w:t>
      </w: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положений Кодекса является одним из критериев оценки их трудовой деятельности.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437092" w:rsidRDefault="00F77DBF" w:rsidP="00F7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Общие принципы и правила поведения работников</w:t>
      </w:r>
    </w:p>
    <w:p w:rsidR="00F77DBF" w:rsidRPr="00437092" w:rsidRDefault="00F77DBF" w:rsidP="00F7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Деятельность Учреждения, а также его работников основывается на следующих принципах: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законность;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профессионализм;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независимость;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4) добросовестность;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5) конфиденциальность;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6) справедливость;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7) информационная открытость.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7. Работники должны соблюдать следующие общие правила поведения: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2) трудовые (должностные) обязанности работников исполняются добросовестно и профессионально в целях обеспечения эффективной работы Учреждения;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3) деятельность работника осуществляется в пределах предмета и целей деятельности Учреждения, а также полномочий, закрепленных в должностной инструкции;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при исполнении своих трудовых (должностных) обязанностей работник должен: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быть независимым от влияния отдельных граждан, профессиональных или социальных групп и организаций;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соблюдать нормы профессиональной этики и правила делового поведения;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проявлять корректность и внимательность в обращении с гражданами и должностными лицами;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уважительно относиться к деятельности представителей средств массовой информации по информированию общества о работе Учреждения, а также оказывать содействие в получении достоверной информации в установленном порядке;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проявлять при исполнении трудовых (должностных) обязанностей честность, беспристрастность и справедлив</w:t>
      </w:r>
      <w:r w:rsidR="00414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ость, не допускать коррупционного </w:t>
      </w: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5) при исполнении своих трудовых (должностных) обязанностей работник не должен: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оказывать предпочтение каким-либо профессиональным или социальным группам и организациям;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8. В целях противодействия коррупции работнику рекомендуется: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получать в связи с исполнением трудовых (должностных) обязанностей вознаграждения от 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 иные вознаграждения);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принимать меры по недопущению возникновения конфликта интересов и урегулированию возникших случаев конфликта интересов, не допускать при исполнении трудовых (должностных) обязанностей возникновения ситуаций личной заинтересованности,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9. Работник может обрабатывать и передавать служебную информацию при соблюдении действующих в Учреждении норм и требований, принятых в соответствии с </w:t>
      </w:r>
      <w:hyperlink r:id="rId8" w:history="1">
        <w:r w:rsidRPr="00437092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законодательством</w:t>
        </w:r>
      </w:hyperlink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обязан принимать соответствующие меры по обеспечению безопасности и конфиденциальности информации, которая стала известна ему в связи с исполнением им трудовых (должностных) обязанностей, за несанкционированное разглашение которой он несет ответственность.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10. Работник, наделенный организационно-распорядительными полномочиями по отношению к другим работникам, должен: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 эффективной работы морально-психологического климата;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принимать меры по предупреждению коррупции, а также меры к тому, чтобы подчиненные ему работники не допускали коррупционно</w:t>
      </w:r>
      <w:r w:rsidR="004145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принимать меры по предотвращению или урегулированию конфликта интересов в 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 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37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Этические правила поведения работников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 неприкосновенность частной жизни, личную и семейную тайну, защиту чести, достоинства, своего доброго имени.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12. Работник воздерживается от: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любого вида высказываний и действий дискриминационного характера по 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13. Работники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Внешний вид работника при исполнении им трудовых (должностных) обязанностей в 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37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за нарушение положений Кодекса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 Нарушение работником положений Кодекса подлежит анализу и при подтверждении факта нарушения ‒ моральному осуждению. 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16. Соблюдение положений Кодекса учитывается при проведении аттестации в Учреждении, а также при наложении дисциплинарных взысканий.</w:t>
      </w:r>
    </w:p>
    <w:p w:rsidR="007728A2" w:rsidRDefault="007728A2" w:rsidP="00CD43E0">
      <w:pPr>
        <w:keepNext/>
        <w:keepLines/>
        <w:tabs>
          <w:tab w:val="left" w:pos="993"/>
          <w:tab w:val="left" w:pos="6521"/>
        </w:tabs>
        <w:spacing w:after="0" w:line="240" w:lineRule="auto"/>
        <w:ind w:firstLine="709"/>
        <w:jc w:val="right"/>
      </w:pPr>
    </w:p>
    <w:sectPr w:rsidR="007728A2" w:rsidSect="00CD43E0">
      <w:type w:val="nextColumn"/>
      <w:pgSz w:w="11906" w:h="16838"/>
      <w:pgMar w:top="964" w:right="567" w:bottom="964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19E" w:rsidRDefault="0006619E" w:rsidP="00F77DBF">
      <w:pPr>
        <w:spacing w:after="0" w:line="240" w:lineRule="auto"/>
      </w:pPr>
      <w:r>
        <w:separator/>
      </w:r>
    </w:p>
  </w:endnote>
  <w:endnote w:type="continuationSeparator" w:id="0">
    <w:p w:rsidR="0006619E" w:rsidRDefault="0006619E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19E" w:rsidRDefault="0006619E" w:rsidP="00F77DBF">
      <w:pPr>
        <w:spacing w:after="0" w:line="240" w:lineRule="auto"/>
      </w:pPr>
      <w:r>
        <w:separator/>
      </w:r>
    </w:p>
  </w:footnote>
  <w:footnote w:type="continuationSeparator" w:id="0">
    <w:p w:rsidR="0006619E" w:rsidRDefault="0006619E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E7"/>
    <w:rsid w:val="00061CCC"/>
    <w:rsid w:val="0006619E"/>
    <w:rsid w:val="000B2004"/>
    <w:rsid w:val="00223A70"/>
    <w:rsid w:val="002C5371"/>
    <w:rsid w:val="002F4290"/>
    <w:rsid w:val="003C104D"/>
    <w:rsid w:val="0041458B"/>
    <w:rsid w:val="00437092"/>
    <w:rsid w:val="00475560"/>
    <w:rsid w:val="00582C09"/>
    <w:rsid w:val="005E52FB"/>
    <w:rsid w:val="00671C64"/>
    <w:rsid w:val="00697117"/>
    <w:rsid w:val="007728A2"/>
    <w:rsid w:val="0090174E"/>
    <w:rsid w:val="009F4966"/>
    <w:rsid w:val="00A001E7"/>
    <w:rsid w:val="00B94018"/>
    <w:rsid w:val="00BB7794"/>
    <w:rsid w:val="00C3607E"/>
    <w:rsid w:val="00CD43E0"/>
    <w:rsid w:val="00D233F8"/>
    <w:rsid w:val="00EC15AE"/>
    <w:rsid w:val="00EE56F3"/>
    <w:rsid w:val="00EF5709"/>
    <w:rsid w:val="00F3640E"/>
    <w:rsid w:val="00F40730"/>
    <w:rsid w:val="00F77DBF"/>
    <w:rsid w:val="00F9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2EE4"/>
  <w15:docId w15:val="{CA79D3CE-912B-460D-8CC2-47B05546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140B784801363C4CB3F48CDD439E5A09E4D21816846F405l8E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3D0F6A4A585E20E72C1EF23128A7498B2C5D0F7571CAB3675FC9ZBw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Пользователь Windows</cp:lastModifiedBy>
  <cp:revision>2</cp:revision>
  <dcterms:created xsi:type="dcterms:W3CDTF">2021-11-17T12:22:00Z</dcterms:created>
  <dcterms:modified xsi:type="dcterms:W3CDTF">2021-11-17T12:22:00Z</dcterms:modified>
</cp:coreProperties>
</file>